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5F" w:rsidRPr="00163C5F" w:rsidRDefault="00163C5F" w:rsidP="00163C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Приложение N 17</w:t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к </w:t>
      </w:r>
      <w:hyperlink r:id="rId4" w:anchor="/document/187740/entry/4000" w:history="1">
        <w:r w:rsidRPr="00163C5F">
          <w:rPr>
            <w:rFonts w:ascii="Times New Roman" w:eastAsia="Times New Roman" w:hAnsi="Times New Roman" w:cs="Times New Roman"/>
            <w:b/>
            <w:bCs/>
            <w:color w:val="3272C0"/>
            <w:sz w:val="20"/>
            <w:lang w:eastAsia="ru-RU"/>
          </w:rPr>
          <w:t>Правилам</w:t>
        </w:r>
      </w:hyperlink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технологического</w:t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присоединения энергопринимающих</w:t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устройств потребителей электрической</w:t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энергии, объектов по производству</w:t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электрической энергии, а также</w:t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 xml:space="preserve">объектов </w:t>
      </w:r>
      <w:proofErr w:type="spellStart"/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электросетевого</w:t>
      </w:r>
      <w:proofErr w:type="spellEnd"/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 xml:space="preserve"> хозяйства,</w:t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принадлежащих сетевым организациям</w:t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163C5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и иным лицам, к электрическим сетям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       Условия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типового договора об осуществлении технологического присоединения </w:t>
      </w:r>
      <w:proofErr w:type="gramStart"/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к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  электрическим сетям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  I. Предмет договора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1.  Сетевая  организация  принимает   на   себя     обязательства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осуществлению технологического присоединения энергопринимающих  устройств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заявителя       (далее       -             технологическое присоединение)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(наименование энергопринимающих устройств)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в том числе по обеспечению готовности объектов </w:t>
      </w: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электросетевого</w:t>
      </w:r>
      <w:proofErr w:type="spell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хозяйства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(включая их проектирование, строительство, реконструкцию) к присоединению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энергопринимающих устройств, урегулированию отношений с третьими лицами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случае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необходимости   строительства   (модернизации)     такими лицами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принадлежащих им объектов  </w:t>
      </w: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электросетевого</w:t>
      </w:r>
      <w:proofErr w:type="spell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хозяйства  (энергопринимающих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устройств, объектов электроэнергетики), с учетом следующих характеристик: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максимальная  мощность  присоединяемых  энергопринимающих  устройств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 (кВт);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категория надежности ______;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класс  напряжения  электрических  сетей,  к  которым  осуществляется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технологическое присоединение _____ (кВ);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максимальная   мощность   ранее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присоединенных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энергопринимающих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устрой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ств _____ кВт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Заявитель   обязуется   оплатить    расходы    на 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технологическое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присоединение  в  соответствии  с  условиями  договора  об  осуществлении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технологического присоединения к электрическим сетям (далее  -  договор).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Сетевая организация и заявитель  являются  сторонами  договора   (далее -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стороны).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2. Технологическое  присоединение  необходимо  для  электроснабжения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________________________________________________________________________,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(наименование объектов заявителя)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расположенных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(которые будут располагаться) ____________________________.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(место нахождения объектов заявителя)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3. Точка (точки) присоединения указана в  технических  условиях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для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присоединения к электрическим  сетям  (далее  -  технические   условия) 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располагается на расстоянии _______ метров от границы участка  заявителя,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на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котором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располагаются  (будут  располагаться)  присоединяемые  объекты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заявителя.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4. Технические условия являются неотъемлемой частью договора.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Срок действия технических условий  составляет  ____________  со  дня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заключения настоящего договора.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5. Срок выполнения  мероприятий  по  технологическому  присоединению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составляет ___________ со дня заключения договора.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II. Обязанности сторон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6. Сетевая организация обязуется: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технологическому присоединению до точки  присоединения  энергопринимающих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устройств заявителя, а также урегулировать отношения с третьими лицами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границ участка, на котором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расположены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присоединяемые  </w:t>
      </w: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энергопринимающие</w:t>
      </w:r>
      <w:proofErr w:type="spell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устройства заявителя, указанные в технических условиях;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в течение _____ рабочих дней со дня уведомления  заявителем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сетевой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организации о выполнении  им  технических  условий  осуществить  проверку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выполнения технических условий заявителем, провести с участием  заявителя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осмотр   (обследование)   присоединяемых   энергопринимающих    устройств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заявителя  (за   исключением   случаев   осуществления   технологического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присоединения энергопринимающих устройств на уровне напряжения 0,4  кВ  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ниже);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не  позднее  _______  рабочих  дней  со   дня     проведения осмотра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(обследования),  указанного  в  </w:t>
      </w:r>
      <w:hyperlink r:id="rId5" w:anchor="/document/187740/entry/17063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абзаце  третьем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настоящего     пункта,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соблюдением  срока,  установленного  </w:t>
      </w:r>
      <w:hyperlink r:id="rId6" w:anchor="/document/187740/entry/17005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пунктом   5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настоящего   договора,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осуществить   фактическое   присоединение   энергопринимающих   устройств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заявителя к электрическим сетям, фактический прием (подачу) напряжения  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мощности,  составить  при  участии   заявителя   акт   об   осуществлении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lastRenderedPageBreak/>
        <w:t>технологического присоединения и направить его заявителю (за  исключением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случаев осуществления  технологического  присоединения  энергопринимающих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устройств на уровне напряжения 0,4 кВ и ниже).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В    случае     осуществления     технологического     присоединения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энергопринимающих устройств на уровне напряжения 0,4 кВ  и  ниже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сетевая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организация составляет в  форме  электронного  документа  и   размещает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личном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кабинете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заявителя уведомление об обеспечении сетевой организацией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возможности присоединения к электрическим  сетям,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подписанное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усиленной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квалифицированной  </w:t>
      </w:r>
      <w:hyperlink r:id="rId7" w:anchor="/document/12184522/entry/21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электронной  подписью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уполномоченного  лица   сетевой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организации, в течение одного рабочего  дня  со  дня  выполнения  сетевой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организацией   мероприятий,   предусмотренных   техническими   условиями,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отнесенных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к обязанностям сетевой организации.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7.  Сетевая  организация  при  невыполнении  заявителем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технических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условий в согласованный  срок  и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наличии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на  дату  окончания   срока их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обращению заявителя продлить срок действия технических условий. При  этом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дополнительная плата не взимается.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8. Заявитель обязуется: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технологическому присоединению до точки  присоединения  энергопринимающих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устройств заявителя,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указанной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  технических  условиях,  за  исключением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урегулирования отношений с третьими лицами до границ участка, на  котором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расположены  присоединяемые   </w:t>
      </w: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энергопринимающие</w:t>
      </w:r>
      <w:proofErr w:type="spell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устройства   заявителя,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указанные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 технических условиях;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в    случае     осуществления     технологического     присоединения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энергопринимающих устройств  на  уровне  напряжения  выше  0,4   кВ после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выполнения  мероприятий  по  технологическому  присоединению     до точки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присоединения  энергопринимающих   устройств   заявителя,  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указанной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технических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условиях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,  уведомить  сетевую   организацию   о   выполнении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технических условий и представить копии разделов проектной  документации,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предусматривающих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технические   решения,   обеспечивающие    выполнение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технических  условий,   в   том   числе   решения   по     схеме внешнего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электроснабжения  (схеме  выдачи  мощности   объектов   по   производству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электрической энергии), релейной  защите  и  автоматике,   телемеханике 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связи, в случае если такая проектная документация  не  была  представлена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заявителем в сетевую организацию  до  направления  заявителем  в  сетевую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организацию  уведомления  о  выполнении  технических  условий     (если 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соответствии с </w:t>
      </w:r>
      <w:hyperlink r:id="rId8" w:anchor="/document/12138258/entry/3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законодательством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Российской Федерации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градостроительной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деятельности разработка проектной документации является обязательной);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принять   участие   в    осмотре    (обследовании) 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присоединяемых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энергопринимающих устройств сетевой организацией (в случае  осуществления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технологического  присоединения  энергопринимающих  устройств  на  уровне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напряжения выше 0,4 кВ);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после осуществления сетевой организацией фактического  присоединения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энергопринимающих устройств заявителя к электрическим сетям, фактического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приема (подачи) напряжения и  мощности  подписать  акт  об  осуществлении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технологического присоединения либо представить мотивированный  отказ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от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подписания в течение ______ рабочих дней со дня получения указанного акта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от  сетевой  организации,  а  в  случае  осуществления   технологического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присоединения энергопринимающих устройств на уровне напряжения 0,4  кВ  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ниже - рассмотреть  и  при  наличии  замечаний  представить   замечания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уведомлению об обеспечении сетевой организацией возможности присоединения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 электрическим сетям  не  позднее  20  рабочих  дней  со  дня  получения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уведомления от сетевой организации о составлении и  размещении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личном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кабинете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заявителя  уведомления  об  обеспечении  сетевой   организацией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возможности присоединения к электрическим сетям;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надлежащим образом исполнять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указанные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в  </w:t>
      </w:r>
      <w:hyperlink r:id="rId9" w:anchor="/document/187740/entry/17300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разделе  III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настоящего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договора   обязательства   по   оплате   расходов   на 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технологическое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присоединение;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уведомить сетевую организацию о направлении заявок  в  иные  сетевые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организации   при   технологическом    присоединении    энергопринимающих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устройств,  в  отношении   которых   применяется   категория   надежности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электроснабжения,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предусматривающая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использование 2  и  более  источников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электроснабжения.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9. Заявитель  вправе  при  невыполнении  им  технических   условий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согласованный  срок  и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наличии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на  дату  окончания  срока  их  действия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сетевую организацию с просьбой о  продлении  срока  действия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технических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условий.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III. Плата за технологическое присоединение и порядок расчетов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10. Размер платы за технологическое присоединение   определяется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соответствии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с решением _________________________________________________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(наименование органа исполнительной власти в области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государственного регулирования тарифов)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lastRenderedPageBreak/>
        <w:t>от __________ N _______ и составляет ___________ рублей _________ копеек.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11. Внесение платы за технологическое  присоединение  осуществляется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заявителем  в   порядке,   предусмотренном   </w:t>
      </w:r>
      <w:hyperlink r:id="rId10" w:anchor="/document/187740/entry/4000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Правилами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технологического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присоединения  энергопринимающих  устройств  потребителей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электрической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энергии, объектов по производству электрической энергии, а также объектов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электросетевого</w:t>
      </w:r>
      <w:proofErr w:type="spell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хозяйства,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принадлежащих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сетевым  организациям  и  иным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лицам, к электрическим сетям,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утвержденными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hyperlink r:id="rId11" w:anchor="/document/187740/entry/0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постановлением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Правительства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Российской Федерации от 27 декабря 2004 г. N 861 "Об  утверждении  Правил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недискриминационного</w:t>
      </w:r>
      <w:proofErr w:type="spell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доступа к услугам по передаче электрической  энергии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и оказания этих услуг, Правил </w:t>
      </w: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недискриминационного</w:t>
      </w:r>
      <w:proofErr w:type="spell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доступа к  услугам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оперативно-диспетчерскому управлению в электроэнергетике и оказания  этих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услуг,  Правил  </w:t>
      </w: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недискриминационного</w:t>
      </w:r>
      <w:proofErr w:type="spell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доступа  к  услугам  администратора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торговой  системы  оптового  рынка  и  оказания  этих  услуг   и   Правил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технологического присоединения энергопринимающих  устройств  потребителей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электрической энергии, объектов по производству электрической энергии,  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также   объектов   </w:t>
      </w:r>
      <w:proofErr w:type="spell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электросетевого</w:t>
      </w:r>
      <w:proofErr w:type="spell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хозяйства,     принадлежащих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сетевым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организациям и иным лицам, к электрическим сетям".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12. Датой исполнения обязательства заявителя по оплате  расходов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технологическое присоединение считается дата внесения денежных средств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кассу или на расчетный счет сетевой организации.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IV. Разграничение балансовой принадлежности электрических сетей 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эксплуатационной ответственности сторон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13. Заявитель несет балансовую и эксплуатационную ответственность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точки присоединения энергопринимающих устройств заявителя.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V. Условия изменения, расторжения договора и ответственность сторон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14. Настоящий договор может быть изменен по  письменному  соглашению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сторон или в судебном порядке.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15.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Договор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может быть расторгнут по требованию одной из  сторон  по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основаниям, предусмотренным </w:t>
      </w:r>
      <w:hyperlink r:id="rId12" w:anchor="/document/10164072/entry/1029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Гражданским кодексом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Российской Федерации.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16. Заявитель вправе при нарушении сетевой организацией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указанных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договоре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сроков технологического присоединения  в  одностороннем  порядке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расторгнуть договор.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Нарушение заявителем установленного  договором  срока  осуществления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мероприятий  по   технологическому   присоединению   (если   техническими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условиями  предусмотрен  поэтапный  ввод   в   работу   энергопринимающих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устройств, - мероприятий, предусмотренных очередным этапом) на 12 и более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месяцев при условии, что сетевой организацией в полном  объеме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выполнены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мероприятия  по  технологическому   присоединению   по     договору, срок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осуществления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которых по договору наступает ранее указанного  нарушенного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заявителем   срока   осуществления   мероприятий   по 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технологическому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присоединению, может  служить  основанием  для  расторжения   договора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требованию сетевой организации по решению суда.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17.  Сторона,   нарушившая   срок   осуществления     мероприятий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технологическому  присоединению,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предусмотренный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договором,   обязана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уплатить другой стороне неустойку, равную 0,25 процента указанного общего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размера платы за каждый день просрочки (за исключением случаев  нарушения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выполнения технических условий заявителями, технологическое присоединение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энергопринимающих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устройств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которых осуществляется на  уровне  напряжения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0,4 кВ и ниже).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При этом совокупный размер такой неустойки при  нарушении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срока  осуществления  мероприятий   по   технологическому   присоединению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заявителем  не  может  превышать   размер   неустойки,     определенный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предусмотренном настоящим абзацем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порядке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, за год просрочки.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Сторона,    нарушившая    срок    осуществления       мероприятий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технологическому  присоединению, 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предусмотренный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договором,   обязана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уплатить  понесенные  другой  стороной  договора   расходы   в   размере,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определенном в судебном акте,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связанные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с необходимостью  принудительного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взыскания неустойки, предусмотренной </w:t>
      </w:r>
      <w:hyperlink r:id="rId13" w:anchor="/document/187740/entry/17017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абзацем первым</w:t>
        </w:r>
      </w:hyperlink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или вторым настоящего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пункта, в случае необоснованного уклонения либо отказа от ее уплаты.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18. За неисполнение  или  ненадлежащее  исполнение   обязательств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договору стороны несут ответственность в соответствии с </w:t>
      </w:r>
      <w:hyperlink r:id="rId14" w:anchor="/document/10164072/entry/1025" w:history="1">
        <w:r w:rsidRPr="00163C5F">
          <w:rPr>
            <w:rFonts w:ascii="Courier New" w:eastAsia="Times New Roman" w:hAnsi="Courier New" w:cs="Courier New"/>
            <w:color w:val="3272C0"/>
            <w:sz w:val="17"/>
            <w:lang w:eastAsia="ru-RU"/>
          </w:rPr>
          <w:t>законодательством</w:t>
        </w:r>
      </w:hyperlink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Российской Федерации.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19. Стороны освобождаются от ответственности за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частичное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или полное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неисполнение  обязательств  по  договору,  если  оно  явилось  следствием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обстоятельств непреодолимой силы, возникших  после  подписания  сторонами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договора  и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оказывающих</w:t>
      </w:r>
      <w:proofErr w:type="gramEnd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непосредственное  воздействие   на   выполнение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сторонами обязательств по договору.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VI. Порядок разрешения споров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20. Споры, которые могут  возникнуть  при  исполнении,   изменении и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расторжении   договора,    стороны    разрешают    в       соответствии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законодательством Российской Федерации.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VII. Заключительные положения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21. Договор считается заключенным со дня оплаты заявителем счета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оплату технологического присоединения по договору.</w:t>
      </w:r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22. Договор составлен и подписан в двух экземплярах, по  одному  </w:t>
      </w:r>
      <w:proofErr w:type="gramStart"/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для</w:t>
      </w:r>
      <w:proofErr w:type="gramEnd"/>
    </w:p>
    <w:p w:rsidR="00163C5F" w:rsidRPr="00163C5F" w:rsidRDefault="00163C5F" w:rsidP="0016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163C5F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каждой из сторон.</w:t>
      </w:r>
    </w:p>
    <w:p w:rsidR="0043421B" w:rsidRDefault="0043421B"/>
    <w:sectPr w:rsidR="0043421B" w:rsidSect="0043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C5F"/>
    <w:rsid w:val="00163C5F"/>
    <w:rsid w:val="0043421B"/>
    <w:rsid w:val="008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6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3C5F"/>
  </w:style>
  <w:style w:type="character" w:styleId="a3">
    <w:name w:val="Hyperlink"/>
    <w:basedOn w:val="a0"/>
    <w:uiPriority w:val="99"/>
    <w:semiHidden/>
    <w:unhideWhenUsed/>
    <w:rsid w:val="00163C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C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63827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6959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tusl1</dc:creator>
  <cp:lastModifiedBy>tusl1</cp:lastModifiedBy>
  <cp:revision>1</cp:revision>
  <dcterms:created xsi:type="dcterms:W3CDTF">2023-04-05T03:11:00Z</dcterms:created>
  <dcterms:modified xsi:type="dcterms:W3CDTF">2023-04-05T03:11:00Z</dcterms:modified>
</cp:coreProperties>
</file>